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76A9240B" w14:textId="039B3E33" w:rsid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288F9088" w14:textId="77777777" w:rsidR="004F4A05" w:rsidRPr="004F4A05" w:rsidRDefault="004F4A05" w:rsidP="00E91288">
      <w:pPr>
        <w:spacing w:line="360" w:lineRule="auto"/>
        <w:rPr>
          <w:rFonts w:ascii="Univers" w:hAnsi="Univers" w:cs="Calibri"/>
          <w:b/>
          <w:sz w:val="20"/>
          <w:szCs w:val="20"/>
          <w:u w:val="single"/>
        </w:rPr>
      </w:pPr>
    </w:p>
    <w:p w14:paraId="51D8B747" w14:textId="7363CD11" w:rsidR="00E91288" w:rsidRPr="00E91288" w:rsidRDefault="004F4A05" w:rsidP="00E91288">
      <w:pPr>
        <w:spacing w:line="360" w:lineRule="auto"/>
        <w:rPr>
          <w:rFonts w:ascii="Univers" w:hAnsi="Univers" w:cs="Calibri"/>
          <w:sz w:val="20"/>
          <w:szCs w:val="20"/>
        </w:rPr>
      </w:pPr>
      <w:r>
        <w:rPr>
          <w:rFonts w:ascii="Univers" w:hAnsi="Univers" w:cs="Calibri"/>
          <w:sz w:val="20"/>
          <w:szCs w:val="20"/>
        </w:rPr>
        <w:t xml:space="preserve">Maries Roosen Psychologie </w:t>
      </w:r>
      <w:r w:rsidR="00E91288" w:rsidRPr="00E91288">
        <w:rPr>
          <w:rFonts w:ascii="Univers" w:hAnsi="Univers" w:cs="Calibri"/>
          <w:sz w:val="20"/>
          <w:szCs w:val="20"/>
        </w:rPr>
        <w:t>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4A463932"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4F4A05">
        <w:rPr>
          <w:rFonts w:ascii="Univers" w:hAnsi="Univers" w:cs="Calibri"/>
          <w:sz w:val="20"/>
          <w:szCs w:val="20"/>
        </w:rPr>
        <w:t>Maries Roosen</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57B9BB81" w14:textId="77777777" w:rsidR="004F4A05" w:rsidRDefault="004F4A05" w:rsidP="00E91288">
      <w:pPr>
        <w:spacing w:line="360" w:lineRule="auto"/>
        <w:rPr>
          <w:rFonts w:ascii="Univers" w:hAnsi="Univers" w:cs="Calibri"/>
          <w:b/>
          <w:sz w:val="20"/>
          <w:szCs w:val="20"/>
        </w:rPr>
      </w:pPr>
    </w:p>
    <w:p w14:paraId="6D239F22" w14:textId="12F4E31E"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126EF975" w14:textId="7CEFB4B8" w:rsidR="00E91288" w:rsidRPr="004F4A05" w:rsidRDefault="00E91288" w:rsidP="004F4A05">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Default="00E91288" w:rsidP="00E91288">
      <w:pPr>
        <w:tabs>
          <w:tab w:val="left" w:pos="8295"/>
        </w:tabs>
        <w:rPr>
          <w:rFonts w:ascii="Univers" w:hAnsi="Univers" w:cs="Calibri"/>
          <w:sz w:val="20"/>
          <w:szCs w:val="20"/>
        </w:rPr>
      </w:pPr>
      <w:bookmarkStart w:id="0" w:name="OpenAt"/>
      <w:bookmarkEnd w:id="0"/>
    </w:p>
    <w:p w14:paraId="45D682CA" w14:textId="77777777" w:rsidR="004F4A05" w:rsidRPr="00E91288" w:rsidRDefault="004F4A05" w:rsidP="00E91288">
      <w:pPr>
        <w:tabs>
          <w:tab w:val="left" w:pos="8295"/>
        </w:tabs>
        <w:rPr>
          <w:rFonts w:ascii="Univers" w:hAnsi="Univers" w:cs="Calibri"/>
          <w:sz w:val="20"/>
          <w:szCs w:val="20"/>
        </w:rPr>
      </w:pPr>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303D68D1" w:rsidR="00E91288" w:rsidRPr="00E91288" w:rsidRDefault="004F4A05" w:rsidP="00E91288">
      <w:pPr>
        <w:tabs>
          <w:tab w:val="left" w:pos="8295"/>
        </w:tabs>
        <w:rPr>
          <w:rFonts w:ascii="Univers" w:hAnsi="Univers" w:cs="Calibri"/>
          <w:sz w:val="20"/>
          <w:szCs w:val="20"/>
        </w:rPr>
      </w:pPr>
      <w:r>
        <w:rPr>
          <w:rFonts w:ascii="Univers" w:hAnsi="Univers" w:cs="Calibri"/>
          <w:sz w:val="20"/>
          <w:szCs w:val="20"/>
        </w:rPr>
        <w:t>Maries Roosen Psychologie, vertegenwoordigd door Maries Roosen</w:t>
      </w:r>
      <w:r w:rsidR="00E91288" w:rsidRPr="00E91288">
        <w:rPr>
          <w:rFonts w:ascii="Univers" w:hAnsi="Univers" w:cs="Calibri"/>
          <w:sz w:val="20"/>
          <w:szCs w:val="20"/>
        </w:rPr>
        <w:br/>
      </w:r>
    </w:p>
    <w:p w14:paraId="564483E2" w14:textId="51E31CE9" w:rsidR="00E91288" w:rsidRPr="00E91288" w:rsidRDefault="004F4A05" w:rsidP="00E91288">
      <w:pPr>
        <w:tabs>
          <w:tab w:val="left" w:pos="8295"/>
        </w:tabs>
        <w:rPr>
          <w:rFonts w:ascii="Univers" w:hAnsi="Univers" w:cs="Calibri"/>
          <w:sz w:val="20"/>
          <w:szCs w:val="20"/>
        </w:rPr>
      </w:pPr>
      <w:r>
        <w:rPr>
          <w:rFonts w:ascii="Univers" w:hAnsi="Univers" w:cs="Calibri"/>
          <w:sz w:val="20"/>
          <w:szCs w:val="20"/>
        </w:rPr>
        <w:t xml:space="preserve">Op 13 januari </w:t>
      </w:r>
      <w:r w:rsidR="00E91288"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5571" w14:textId="77777777" w:rsidR="000D2EE1" w:rsidRDefault="000D2EE1" w:rsidP="00E221AB">
      <w:r>
        <w:separator/>
      </w:r>
    </w:p>
  </w:endnote>
  <w:endnote w:type="continuationSeparator" w:id="0">
    <w:p w14:paraId="04D9E1F7" w14:textId="77777777" w:rsidR="000D2EE1" w:rsidRDefault="000D2EE1"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FAE7" w14:textId="77777777" w:rsidR="000D2EE1" w:rsidRDefault="000D2EE1" w:rsidP="00E221AB">
      <w:r>
        <w:separator/>
      </w:r>
    </w:p>
  </w:footnote>
  <w:footnote w:type="continuationSeparator" w:id="0">
    <w:p w14:paraId="4E436C32" w14:textId="77777777" w:rsidR="000D2EE1" w:rsidRDefault="000D2EE1"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1BFC81FC"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0D2EE1"/>
    <w:rsid w:val="00105F86"/>
    <w:rsid w:val="001223B4"/>
    <w:rsid w:val="00153491"/>
    <w:rsid w:val="001634BB"/>
    <w:rsid w:val="00456621"/>
    <w:rsid w:val="004F4A05"/>
    <w:rsid w:val="00514B59"/>
    <w:rsid w:val="00740C38"/>
    <w:rsid w:val="007A6ED3"/>
    <w:rsid w:val="007E7EDA"/>
    <w:rsid w:val="007F0D09"/>
    <w:rsid w:val="008907A5"/>
    <w:rsid w:val="00A172C9"/>
    <w:rsid w:val="00A7030B"/>
    <w:rsid w:val="00B427EA"/>
    <w:rsid w:val="00BE0185"/>
    <w:rsid w:val="00C76BD2"/>
    <w:rsid w:val="00C9404D"/>
    <w:rsid w:val="00D93188"/>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2255</Words>
  <Characters>12406</Characters>
  <Application>Microsoft Office Word</Application>
  <DocSecurity>0</DocSecurity>
  <Lines>103</Lines>
  <Paragraphs>29</Paragraphs>
  <ScaleCrop>false</ScaleCrop>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Maries Roosen</cp:lastModifiedBy>
  <cp:revision>9</cp:revision>
  <dcterms:created xsi:type="dcterms:W3CDTF">2026-01-05T08:46:00Z</dcterms:created>
  <dcterms:modified xsi:type="dcterms:W3CDTF">2026-02-05T17:16:00Z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